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</w:rPr>
        <w:t>L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ES 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« 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TABLES RONDES 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it-IT"/>
        </w:rPr>
        <w:t>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Heavy" w:cs="Avenir Heavy" w:hAnsi="Avenir Heavy" w:eastAsia="Avenir Heavy"/>
          <w:sz w:val="40"/>
          <w:szCs w:val="4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DUREE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Sessions de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heures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PUBLIC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25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personnes maximum 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 xml:space="preserve"> (sauf 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</w:rPr>
        <w:t>AL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</w:rPr>
        <w:t>300)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SUR DES THEMES VARIES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2"/>
        </w:numPr>
        <w:bidi w:val="0"/>
        <w:spacing w:line="336" w:lineRule="atLeast"/>
        <w:ind w:right="0"/>
        <w:jc w:val="both"/>
        <w:rPr>
          <w:rFonts w:ascii="Avenir Book" w:hAnsi="Avenir Book" w:hint="default"/>
          <w:sz w:val="24"/>
          <w:szCs w:val="24"/>
          <w:u w:color="000000"/>
          <w:rtl w:val="0"/>
        </w:rPr>
      </w:pPr>
      <w:r>
        <w:rPr>
          <w:rFonts w:ascii="Avenir Heavy" w:hAnsi="Avenir Heavy" w:hint="default"/>
          <w:sz w:val="24"/>
          <w:szCs w:val="24"/>
          <w:u w:color="000000"/>
          <w:rtl w:val="0"/>
        </w:rPr>
        <w:t>« </w:t>
      </w:r>
      <w:r>
        <w:rPr>
          <w:rFonts w:ascii="Avenir Heavy" w:hAnsi="Avenir Heavy"/>
          <w:sz w:val="24"/>
          <w:szCs w:val="24"/>
          <w:u w:color="000000"/>
          <w:rtl w:val="0"/>
        </w:rPr>
        <w:t>AL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it-IT"/>
        </w:rPr>
        <w:t xml:space="preserve"> » </w:t>
      </w:r>
      <w:r>
        <w:rPr>
          <w:rFonts w:ascii="Avenir Heavy" w:hAnsi="Avenir Heavy"/>
          <w:sz w:val="24"/>
          <w:szCs w:val="24"/>
          <w:u w:color="000000"/>
          <w:rtl w:val="0"/>
        </w:rPr>
        <w:t>pi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ce en 5 actes sur l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</w:rPr>
        <w:t>alcoolisme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une grande soir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e de 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éâ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tre, une rencontre avec les com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diens et 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auteur.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- </w:t>
      </w:r>
      <w:r>
        <w:rPr>
          <w:rFonts w:ascii="Avenir Heavy" w:hAnsi="Avenir Heavy"/>
          <w:sz w:val="24"/>
          <w:szCs w:val="24"/>
          <w:u w:color="000000"/>
          <w:rtl w:val="0"/>
        </w:rPr>
        <w:t>Abus d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Heavy" w:hAnsi="Avenir Heavy"/>
          <w:sz w:val="24"/>
          <w:szCs w:val="24"/>
          <w:u w:color="000000"/>
          <w:rtl w:val="0"/>
          <w:lang w:val="es-ES_tradnl"/>
        </w:rPr>
        <w:t>crans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animation interactive sur le risque nouvelles technologies, vie priv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e,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</w:rPr>
        <w:t>E-R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putation droit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la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connection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-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Brevet de secourisme en addictologie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 </w:t>
      </w:r>
      <w:r>
        <w:rPr>
          <w:rFonts w:ascii="Avenir Heavy" w:hAnsi="Avenir Heavy"/>
          <w:sz w:val="24"/>
          <w:szCs w:val="24"/>
          <w:u w:color="000000"/>
          <w:rtl w:val="0"/>
        </w:rPr>
        <w:t>:</w:t>
      </w:r>
      <w:r>
        <w:rPr>
          <w:rFonts w:ascii="Avenir Book" w:hAnsi="Avenir Book" w:hint="default"/>
          <w:sz w:val="24"/>
          <w:szCs w:val="24"/>
          <w:u w:color="000000"/>
          <w:rtl w:val="0"/>
          <w:lang w:val="it-IT"/>
        </w:rPr>
        <w:t xml:space="preserve"> 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si un de mes proches abuse, suis-je 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 de savoir faire ce qu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il faut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?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-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Accompagner le salari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é 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 l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approche motivationnelle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selon Miller et Rollnick. 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orie et mises en situation.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-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Travailler le 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glement int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rieur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gestion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urgence, retrait de poste, alcootest, stup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fiants, tabac, retrait de poste, entretien de recadrage, convivialit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, passer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</w:rPr>
        <w:t>alcool z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ro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-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Agir face au harc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lement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(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Liste non exhaustive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  <w:r>
        <w:rPr>
          <w:rFonts w:ascii="Avenir Heavy" w:hAnsi="Avenir Heavy"/>
          <w:sz w:val="34"/>
          <w:szCs w:val="34"/>
          <w:u w:color="ff0000"/>
          <w:rtl w:val="0"/>
          <w:lang w:val="fr-FR"/>
        </w:rPr>
        <w:t>N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4"/>
          <w:szCs w:val="34"/>
          <w:u w:color="ff0000"/>
          <w:rtl w:val="0"/>
          <w:lang w:val="fr-FR"/>
        </w:rPr>
        <w:t>c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é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es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Par défau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Par défau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                             </w:t>
      </w:r>
      <w:r>
        <w:rPr>
          <w:rFonts w:ascii="Avenir Book" w:hAnsi="Avenir Book"/>
          <w:sz w:val="24"/>
          <w:szCs w:val="24"/>
          <w:rtl w:val="0"/>
        </w:rPr>
        <w:t>C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ONTACT GENERAL : </w:t>
      </w:r>
      <w:r>
        <w:rPr>
          <w:rStyle w:val="Lien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Lien"/>
          <w:rFonts w:ascii="Avenir Book" w:cs="Avenir Book" w:hAnsi="Avenir Book" w:eastAsia="Avenir Book"/>
          <w:sz w:val="24"/>
          <w:szCs w:val="24"/>
        </w:rPr>
        <w:instrText xml:space="preserve"> HYPERLINK "mailto:actheatre.lemiroirauxgens@gmail.com"</w:instrText>
      </w:r>
      <w:r>
        <w:rPr>
          <w:rStyle w:val="Lien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Lien"/>
          <w:rFonts w:ascii="Avenir Book" w:hAnsi="Avenir Book"/>
          <w:sz w:val="24"/>
          <w:szCs w:val="24"/>
          <w:rtl w:val="0"/>
          <w:lang w:val="fr-FR"/>
        </w:rPr>
        <w:t>actheatre.lemiroirauxgens@gmail.com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Par défau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Fonts w:ascii="Avenir Book" w:hAnsi="Avenir Book"/>
          <w:sz w:val="24"/>
          <w:szCs w:val="24"/>
          <w:u w:color="000000"/>
          <w:rtl w:val="0"/>
        </w:rPr>
        <w:t>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JACQUES PLAIDEAU :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Comptabilit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tl w:val="0"/>
        </w:rPr>
      </w:pPr>
      <w:r>
        <w:rPr>
          <w:rFonts w:ascii="Avenir Book" w:cs="Avenir Book" w:hAnsi="Avenir Book" w:eastAsia="Avenir Book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iret">
    <w:name w:val="Tiret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